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FA6E2D0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t>AlphaLUXX 120W 230V</w:t>
      </w:r>
    </w:p>
    <w:p w14:paraId="50582ED6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t> </w:t>
      </w:r>
    </w:p>
    <w:p w14:paraId="6209A972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t>Technische Daten</w:t>
      </w:r>
    </w:p>
    <w:p w14:paraId="27B67539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Eingangsspannung:  100-277 VAC (50/60Hz)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Lichtquelle SMD-LEDs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Systemleistung: 128W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Lichtstrom:  18.636lm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LED-Effizienz:  158lm/W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System-Effizienz:  146lm/W</w:t>
      </w:r>
    </w:p>
    <w:p w14:paraId="1DBBDA62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t>Lichtfarbe: 5000K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Abstrahlwinkel:  120°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CRI (Farbwiedergabeindex):  Ra &gt;80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Lebensdauer:  [L70/B10]&gt; 80.000h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Schutzart:  IP65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Schutzklasse:  I</w:t>
      </w:r>
    </w:p>
    <w:p w14:paraId="4AB5B0CD" w14:textId="77777777" w:rsidR="000B10E8" w:rsidRPr="000B10E8" w:rsidRDefault="000B10E8" w:rsidP="000B10E8">
      <w:pPr>
        <w:rPr>
          <w:rFonts w:cs="Arial"/>
          <w:color w:val="202020"/>
          <w:sz w:val="24"/>
          <w:szCs w:val="24"/>
          <w:lang w:val="de-AT" w:eastAsia="de-AT"/>
        </w:rPr>
      </w:pPr>
      <w:r w:rsidRPr="000B10E8">
        <w:rPr>
          <w:rFonts w:cs="Arial"/>
          <w:color w:val="202020"/>
          <w:sz w:val="24"/>
          <w:szCs w:val="24"/>
          <w:lang w:val="de-AT" w:eastAsia="de-AT"/>
        </w:rPr>
        <w:t>Stoßfestigkeit:  IK10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Dimmung:  optional 1~10V (DALI mit Zusatzmodul)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Temperatur Einsatzbereich: -30°C bis +50°C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Max. Oberflächentemperatur:  +90°C (geeignet zum Einsatz in feuergefährdeten Betriebsstätten), D-Kennzeichnung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Gehäuse:  Aluminiumdruckguss, Legierung 230D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Gehäuseoberfläche:  PTFE-beschichtet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Gehäusefarbe:  schwarz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Abdeckung:  PC-schlagfeste Kunststoffabdeckung transparent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Gewicht:  ca. 7,0 kg</w:t>
      </w:r>
      <w:r w:rsidRPr="000B10E8">
        <w:rPr>
          <w:rFonts w:cs="Arial"/>
          <w:color w:val="202020"/>
          <w:sz w:val="24"/>
          <w:szCs w:val="24"/>
          <w:lang w:val="de-AT" w:eastAsia="de-AT"/>
        </w:rPr>
        <w:br/>
        <w:t>Maße (L x B x H):  389 x 252 x 106,5 mm</w:t>
      </w:r>
    </w:p>
    <w:p w14:paraId="7B6D68AB" w14:textId="77777777" w:rsidR="00A73186" w:rsidRPr="000B10E8" w:rsidRDefault="00A73186" w:rsidP="00A73186">
      <w:pPr>
        <w:rPr>
          <w:rFonts w:cs="Arial"/>
          <w:sz w:val="24"/>
          <w:lang w:val="de-AT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A8607A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0B10E8">
        <w:rPr>
          <w:rFonts w:cs="Arial"/>
          <w:b/>
          <w:sz w:val="24"/>
        </w:rPr>
        <w:t>5</w:t>
      </w:r>
      <w:r w:rsidR="00742D69">
        <w:rPr>
          <w:rFonts w:cs="Arial"/>
          <w:b/>
          <w:sz w:val="24"/>
        </w:rPr>
        <w:t>4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47EDE" w:rsidRPr="00A47EDE">
        <w:rPr>
          <w:rFonts w:cs="Arial"/>
          <w:b/>
          <w:sz w:val="24"/>
        </w:rPr>
        <w:t>ALPHALUXX.</w:t>
      </w:r>
      <w:r w:rsidR="000B10E8">
        <w:rPr>
          <w:rFonts w:cs="Arial"/>
          <w:b/>
          <w:sz w:val="24"/>
        </w:rPr>
        <w:t>12</w:t>
      </w:r>
      <w:r w:rsidR="00742D69">
        <w:rPr>
          <w:rFonts w:cs="Arial"/>
          <w:b/>
          <w:sz w:val="24"/>
        </w:rPr>
        <w:t>0</w:t>
      </w:r>
      <w:r w:rsidR="00A47EDE" w:rsidRPr="00A47EDE">
        <w:rPr>
          <w:rFonts w:cs="Arial"/>
          <w:b/>
          <w:sz w:val="24"/>
        </w:rPr>
        <w:t>W.230VAC.PC.KLAR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B10E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6154085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B10E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6154085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B10E8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17D8F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475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02940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PICHLER Werner</cp:lastModifiedBy>
  <cp:revision>4</cp:revision>
  <cp:lastPrinted>2011-10-14T06:34:00Z</cp:lastPrinted>
  <dcterms:created xsi:type="dcterms:W3CDTF">2023-09-11T05:50:00Z</dcterms:created>
  <dcterms:modified xsi:type="dcterms:W3CDTF">2023-11-15T07:08:00Z</dcterms:modified>
</cp:coreProperties>
</file>